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D2FDE" w14:textId="25903A1D" w:rsidR="0022412E" w:rsidRPr="007B28DA" w:rsidRDefault="0022412E" w:rsidP="0022412E">
      <w:pPr>
        <w:spacing w:before="40" w:line="360" w:lineRule="auto"/>
        <w:jc w:val="both"/>
        <w:rPr>
          <w:rFonts w:ascii="Nunito Sans" w:hAnsi="Nunito Sans" w:cs="Arial"/>
          <w:lang w:val="it-IT"/>
        </w:rPr>
      </w:pPr>
      <w:r w:rsidRPr="007B28DA">
        <w:rPr>
          <w:rFonts w:ascii="Nunito Sans" w:hAnsi="Nunito Sans" w:cs="Arial"/>
          <w:lang w:val="it-IT"/>
        </w:rPr>
        <w:t xml:space="preserve">Tipologia: </w:t>
      </w:r>
      <w:r w:rsidRPr="007B28DA">
        <w:rPr>
          <w:rFonts w:ascii="Nunito Sans" w:hAnsi="Nunito Sans" w:cs="Arial"/>
          <w:i/>
          <w:iCs/>
          <w:lang w:val="it-IT"/>
        </w:rPr>
        <w:t>Bando di Gara</w:t>
      </w:r>
    </w:p>
    <w:p w14:paraId="78F71514" w14:textId="145ADEDC" w:rsidR="0022412E" w:rsidRPr="00733C69" w:rsidRDefault="0022412E" w:rsidP="0022412E">
      <w:pPr>
        <w:spacing w:before="40" w:line="360" w:lineRule="auto"/>
        <w:jc w:val="both"/>
        <w:rPr>
          <w:rFonts w:ascii="Nunito Sans" w:hAnsi="Nunito Sans" w:cs="Arial"/>
          <w:lang w:val="it-IT"/>
        </w:rPr>
      </w:pPr>
      <w:r w:rsidRPr="00733C69">
        <w:rPr>
          <w:rFonts w:ascii="Nunito Sans" w:hAnsi="Nunito Sans" w:cs="Arial"/>
          <w:lang w:val="it-IT"/>
        </w:rPr>
        <w:t xml:space="preserve">Data Pubblicazione: </w:t>
      </w:r>
      <w:r w:rsidR="00440ADA">
        <w:rPr>
          <w:rFonts w:ascii="Nunito Sans" w:hAnsi="Nunito Sans" w:cs="Arial"/>
          <w:i/>
          <w:iCs/>
          <w:lang w:val="it-IT"/>
        </w:rPr>
        <w:t>21</w:t>
      </w:r>
      <w:r w:rsidR="00AC6620">
        <w:rPr>
          <w:rFonts w:ascii="Nunito Sans" w:hAnsi="Nunito Sans" w:cs="Arial"/>
          <w:i/>
          <w:iCs/>
          <w:lang w:val="it-IT"/>
        </w:rPr>
        <w:t>/</w:t>
      </w:r>
      <w:r w:rsidR="00440ADA">
        <w:rPr>
          <w:rFonts w:ascii="Nunito Sans" w:hAnsi="Nunito Sans" w:cs="Arial"/>
          <w:i/>
          <w:iCs/>
          <w:lang w:val="it-IT"/>
        </w:rPr>
        <w:t>10</w:t>
      </w:r>
      <w:r w:rsidR="00AC6620">
        <w:rPr>
          <w:rFonts w:ascii="Nunito Sans" w:hAnsi="Nunito Sans" w:cs="Arial"/>
          <w:i/>
          <w:iCs/>
          <w:lang w:val="it-IT"/>
        </w:rPr>
        <w:t>/2024</w:t>
      </w:r>
    </w:p>
    <w:p w14:paraId="431CE0B1" w14:textId="393D5697" w:rsidR="0022412E" w:rsidRPr="00733C69" w:rsidRDefault="0022412E" w:rsidP="0022412E">
      <w:pPr>
        <w:spacing w:before="40" w:line="360" w:lineRule="auto"/>
        <w:jc w:val="both"/>
        <w:rPr>
          <w:rFonts w:ascii="Nunito Sans" w:hAnsi="Nunito Sans" w:cs="Arial"/>
          <w:lang w:val="it-IT"/>
        </w:rPr>
      </w:pPr>
      <w:r w:rsidRPr="00733C69">
        <w:rPr>
          <w:rFonts w:ascii="Nunito Sans" w:hAnsi="Nunito Sans" w:cs="Arial"/>
          <w:lang w:val="it-IT"/>
        </w:rPr>
        <w:t xml:space="preserve">Data Scadenza: </w:t>
      </w:r>
      <w:r w:rsidR="00440ADA">
        <w:rPr>
          <w:rFonts w:ascii="Nunito Sans" w:hAnsi="Nunito Sans" w:cs="Arial"/>
          <w:i/>
          <w:iCs/>
          <w:lang w:val="it-IT"/>
        </w:rPr>
        <w:t>04</w:t>
      </w:r>
      <w:r w:rsidRPr="00AC6620">
        <w:rPr>
          <w:rFonts w:ascii="Nunito Sans" w:hAnsi="Nunito Sans" w:cs="Arial"/>
          <w:i/>
          <w:iCs/>
          <w:lang w:val="it-IT"/>
        </w:rPr>
        <w:t>/</w:t>
      </w:r>
      <w:r w:rsidR="00440ADA">
        <w:rPr>
          <w:rFonts w:ascii="Nunito Sans" w:hAnsi="Nunito Sans" w:cs="Arial"/>
          <w:i/>
          <w:iCs/>
          <w:lang w:val="it-IT"/>
        </w:rPr>
        <w:t>11</w:t>
      </w:r>
      <w:r w:rsidR="00AC6620" w:rsidRPr="00AC6620">
        <w:rPr>
          <w:rFonts w:ascii="Nunito Sans" w:hAnsi="Nunito Sans" w:cs="Arial"/>
          <w:i/>
          <w:iCs/>
          <w:lang w:val="it-IT"/>
        </w:rPr>
        <w:t>/2024</w:t>
      </w:r>
      <w:r w:rsidR="00BF3B68" w:rsidRPr="00AC6620">
        <w:rPr>
          <w:rFonts w:ascii="Nunito Sans" w:hAnsi="Nunito Sans" w:cs="Arial"/>
          <w:i/>
          <w:iCs/>
          <w:lang w:val="it-IT"/>
        </w:rPr>
        <w:t xml:space="preserve"> ore 1</w:t>
      </w:r>
      <w:r w:rsidR="00440ADA">
        <w:rPr>
          <w:rFonts w:ascii="Nunito Sans" w:hAnsi="Nunito Sans" w:cs="Arial"/>
          <w:i/>
          <w:iCs/>
          <w:lang w:val="it-IT"/>
        </w:rPr>
        <w:t>8</w:t>
      </w:r>
      <w:r w:rsidR="00BF3B68" w:rsidRPr="00AC6620">
        <w:rPr>
          <w:rFonts w:ascii="Nunito Sans" w:hAnsi="Nunito Sans" w:cs="Arial"/>
          <w:i/>
          <w:iCs/>
          <w:lang w:val="it-IT"/>
        </w:rPr>
        <w:t>.00</w:t>
      </w:r>
    </w:p>
    <w:p w14:paraId="0DEBEFF5" w14:textId="50FF97B6" w:rsidR="0022412E" w:rsidRPr="00516614" w:rsidRDefault="0022412E" w:rsidP="0022412E">
      <w:pPr>
        <w:spacing w:before="40" w:line="360" w:lineRule="auto"/>
        <w:jc w:val="both"/>
        <w:rPr>
          <w:rFonts w:ascii="Nunito Sans" w:hAnsi="Nunito Sans" w:cs="Arial"/>
          <w:lang w:val="it-IT"/>
        </w:rPr>
      </w:pPr>
      <w:r w:rsidRPr="00516614">
        <w:rPr>
          <w:rFonts w:ascii="Nunito Sans" w:hAnsi="Nunito Sans" w:cs="Arial"/>
          <w:lang w:val="it-IT"/>
        </w:rPr>
        <w:t xml:space="preserve">Sopralluogo congiunto: </w:t>
      </w:r>
      <w:r w:rsidR="00440ADA">
        <w:rPr>
          <w:rFonts w:ascii="Nunito Sans" w:hAnsi="Nunito Sans" w:cs="Arial"/>
          <w:i/>
          <w:iCs/>
          <w:lang w:val="it-IT"/>
        </w:rPr>
        <w:t>23</w:t>
      </w:r>
      <w:r w:rsidR="00AC6620">
        <w:rPr>
          <w:rFonts w:ascii="Nunito Sans" w:hAnsi="Nunito Sans" w:cs="Arial"/>
          <w:i/>
          <w:iCs/>
          <w:lang w:val="it-IT"/>
        </w:rPr>
        <w:t>/</w:t>
      </w:r>
      <w:r w:rsidR="00440ADA">
        <w:rPr>
          <w:rFonts w:ascii="Nunito Sans" w:hAnsi="Nunito Sans" w:cs="Arial"/>
          <w:i/>
          <w:iCs/>
          <w:lang w:val="it-IT"/>
        </w:rPr>
        <w:t>10</w:t>
      </w:r>
      <w:r w:rsidR="00AC6620">
        <w:rPr>
          <w:rFonts w:ascii="Nunito Sans" w:hAnsi="Nunito Sans" w:cs="Arial"/>
          <w:i/>
          <w:iCs/>
          <w:lang w:val="it-IT"/>
        </w:rPr>
        <w:t>/2024</w:t>
      </w:r>
    </w:p>
    <w:p w14:paraId="7B234C3C" w14:textId="2F2B5435" w:rsidR="0022412E" w:rsidRPr="007B28DA" w:rsidRDefault="0022412E" w:rsidP="0022412E">
      <w:pPr>
        <w:spacing w:before="40" w:line="360" w:lineRule="auto"/>
        <w:jc w:val="both"/>
        <w:rPr>
          <w:rFonts w:ascii="Nunito Sans" w:hAnsi="Nunito Sans" w:cs="Arial"/>
          <w:lang w:val="it-IT"/>
        </w:rPr>
      </w:pPr>
      <w:r w:rsidRPr="00516614">
        <w:rPr>
          <w:rFonts w:ascii="Nunito Sans" w:hAnsi="Nunito Sans" w:cs="Arial"/>
          <w:lang w:val="it-IT"/>
        </w:rPr>
        <w:t xml:space="preserve">Data </w:t>
      </w:r>
      <w:r w:rsidR="00516614" w:rsidRPr="00516614">
        <w:rPr>
          <w:rFonts w:ascii="Nunito Sans" w:hAnsi="Nunito Sans" w:cs="Arial"/>
          <w:lang w:val="it-IT"/>
        </w:rPr>
        <w:t>di Aggiudicazione</w:t>
      </w:r>
      <w:r w:rsidRPr="00516614">
        <w:rPr>
          <w:rFonts w:ascii="Nunito Sans" w:hAnsi="Nunito Sans" w:cs="Arial"/>
          <w:lang w:val="it-IT"/>
        </w:rPr>
        <w:t xml:space="preserve">: </w:t>
      </w:r>
      <w:r w:rsidR="00440ADA">
        <w:rPr>
          <w:rFonts w:ascii="Nunito Sans" w:hAnsi="Nunito Sans" w:cs="Arial"/>
          <w:lang w:val="it-IT"/>
        </w:rPr>
        <w:t>14</w:t>
      </w:r>
      <w:r w:rsidR="00AC6620">
        <w:rPr>
          <w:rFonts w:ascii="Nunito Sans" w:hAnsi="Nunito Sans" w:cs="Arial"/>
          <w:lang w:val="it-IT"/>
        </w:rPr>
        <w:t>/</w:t>
      </w:r>
      <w:r w:rsidR="00440ADA">
        <w:rPr>
          <w:rFonts w:ascii="Nunito Sans" w:hAnsi="Nunito Sans" w:cs="Arial"/>
          <w:lang w:val="it-IT"/>
        </w:rPr>
        <w:t>11</w:t>
      </w:r>
      <w:r w:rsidR="00AC6620">
        <w:rPr>
          <w:rFonts w:ascii="Nunito Sans" w:hAnsi="Nunito Sans" w:cs="Arial"/>
          <w:lang w:val="it-IT"/>
        </w:rPr>
        <w:t>/2024</w:t>
      </w:r>
    </w:p>
    <w:p w14:paraId="2E3884FB" w14:textId="495256F1" w:rsidR="0022412E" w:rsidRPr="007B28DA" w:rsidRDefault="0022412E" w:rsidP="0022412E">
      <w:pPr>
        <w:spacing w:before="40" w:line="360" w:lineRule="auto"/>
        <w:jc w:val="both"/>
        <w:rPr>
          <w:rFonts w:ascii="Nunito Sans" w:hAnsi="Nunito Sans" w:cs="Arial"/>
          <w:i/>
          <w:iCs/>
          <w:lang w:val="it-IT"/>
        </w:rPr>
      </w:pPr>
    </w:p>
    <w:p w14:paraId="76DE3982" w14:textId="245143C1" w:rsidR="0022412E" w:rsidRPr="007B28DA" w:rsidRDefault="0022412E" w:rsidP="0022412E">
      <w:pPr>
        <w:spacing w:before="40" w:line="360" w:lineRule="auto"/>
        <w:jc w:val="both"/>
        <w:rPr>
          <w:rFonts w:ascii="Nunito Sans" w:hAnsi="Nunito Sans" w:cs="Arial"/>
          <w:lang w:val="it-IT"/>
        </w:rPr>
      </w:pPr>
      <w:r w:rsidRPr="007B28DA">
        <w:rPr>
          <w:rFonts w:ascii="Nunito Sans" w:hAnsi="Nunito Sans" w:cs="Arial"/>
          <w:lang w:val="it-IT"/>
        </w:rPr>
        <w:t>DETTAGLI</w:t>
      </w:r>
    </w:p>
    <w:p w14:paraId="22A5A11E" w14:textId="313785D3" w:rsidR="00C33A9C" w:rsidRPr="00BF3B68" w:rsidRDefault="00FA47B4" w:rsidP="00FA47B4">
      <w:pPr>
        <w:spacing w:before="40" w:line="360" w:lineRule="auto"/>
        <w:jc w:val="both"/>
        <w:rPr>
          <w:rFonts w:ascii="Nunito Sans" w:hAnsi="Nunito Sans"/>
          <w:shd w:val="clear" w:color="auto" w:fill="FFFFFF"/>
          <w:lang w:val="it-IT"/>
        </w:rPr>
      </w:pPr>
      <w:r w:rsidRPr="00BF3B68">
        <w:rPr>
          <w:rFonts w:ascii="Nunito Sans" w:hAnsi="Nunito Sans"/>
          <w:shd w:val="clear" w:color="auto" w:fill="FFFFFF"/>
          <w:lang w:val="it-IT"/>
        </w:rPr>
        <w:t xml:space="preserve">Con la presente, si invita a partecipare alla procedura di gara indetta dalla Sardegna Resorts Srl per l’individuazione di un’impresa, in possesso dei necessari requisiti di capacità e di qualità, </w:t>
      </w:r>
      <w:r w:rsidRPr="00AC6620">
        <w:rPr>
          <w:rFonts w:ascii="Nunito Sans" w:hAnsi="Nunito Sans"/>
          <w:shd w:val="clear" w:color="auto" w:fill="FFFFFF"/>
          <w:lang w:val="it-IT"/>
        </w:rPr>
        <w:t xml:space="preserve">cui affidare i lavori </w:t>
      </w:r>
      <w:r w:rsidR="00440ADA">
        <w:rPr>
          <w:rFonts w:ascii="Nunito Sans" w:hAnsi="Nunito Sans"/>
          <w:shd w:val="clear" w:color="auto" w:fill="FFFFFF"/>
          <w:lang w:val="it-IT"/>
        </w:rPr>
        <w:t>per la realizzazione della Mock-up room e delle opere di rinforzo strutturali interne</w:t>
      </w:r>
      <w:r w:rsidR="00AC6620" w:rsidRPr="00AC6620">
        <w:rPr>
          <w:rFonts w:ascii="Nunito Sans" w:hAnsi="Nunito Sans"/>
          <w:shd w:val="clear" w:color="auto" w:fill="FFFFFF"/>
          <w:lang w:val="it-IT"/>
        </w:rPr>
        <w:t xml:space="preserve"> presso l’Hotel</w:t>
      </w:r>
      <w:r w:rsidRPr="00AC6620">
        <w:rPr>
          <w:rFonts w:ascii="Nunito Sans" w:hAnsi="Nunito Sans"/>
          <w:shd w:val="clear" w:color="auto" w:fill="FFFFFF"/>
          <w:lang w:val="it-IT"/>
        </w:rPr>
        <w:t xml:space="preserve"> Cervo</w:t>
      </w:r>
      <w:r w:rsidR="00AC6620" w:rsidRPr="00AC6620">
        <w:rPr>
          <w:rFonts w:ascii="Nunito Sans" w:hAnsi="Nunito Sans"/>
          <w:shd w:val="clear" w:color="auto" w:fill="FFFFFF"/>
          <w:lang w:val="it-IT"/>
        </w:rPr>
        <w:t xml:space="preserve"> Tennis Club</w:t>
      </w:r>
      <w:r w:rsidRPr="00AC6620">
        <w:rPr>
          <w:rFonts w:ascii="Nunito Sans" w:hAnsi="Nunito Sans"/>
          <w:shd w:val="clear" w:color="auto" w:fill="FFFFFF"/>
          <w:lang w:val="it-IT"/>
        </w:rPr>
        <w:t>, situato a Porto Cervo.</w:t>
      </w:r>
      <w:r w:rsidRPr="00BF3B68">
        <w:rPr>
          <w:rFonts w:ascii="Nunito Sans" w:hAnsi="Nunito Sans"/>
          <w:shd w:val="clear" w:color="auto" w:fill="FFFFFF"/>
          <w:lang w:val="it-IT"/>
        </w:rPr>
        <w:t xml:space="preserve"> </w:t>
      </w:r>
    </w:p>
    <w:p w14:paraId="09F65770" w14:textId="2708ED20" w:rsidR="0022412E" w:rsidRDefault="00FA47B4" w:rsidP="00FA47B4">
      <w:pPr>
        <w:spacing w:before="40" w:line="360" w:lineRule="auto"/>
        <w:jc w:val="both"/>
        <w:rPr>
          <w:rFonts w:ascii="Nunito Sans" w:hAnsi="Nunito Sans"/>
          <w:shd w:val="clear" w:color="auto" w:fill="FFFFFF"/>
          <w:lang w:val="it-IT"/>
        </w:rPr>
      </w:pPr>
      <w:r w:rsidRPr="00BF3B68">
        <w:rPr>
          <w:rFonts w:ascii="Nunito Sans" w:hAnsi="Nunito Sans"/>
          <w:shd w:val="clear" w:color="auto" w:fill="FFFFFF"/>
          <w:lang w:val="it-IT"/>
        </w:rPr>
        <w:t>Ai fini della partecipazione a detta procedura, l’impresa dovrà necessariamente:</w:t>
      </w:r>
    </w:p>
    <w:p w14:paraId="1C7DBF37" w14:textId="77777777" w:rsidR="00696253" w:rsidRPr="00BF3B68" w:rsidRDefault="00696253" w:rsidP="00FA47B4">
      <w:pPr>
        <w:spacing w:before="40" w:line="360" w:lineRule="auto"/>
        <w:jc w:val="both"/>
        <w:rPr>
          <w:rFonts w:ascii="Arial" w:hAnsi="Arial" w:cs="Arial"/>
          <w:highlight w:val="yellow"/>
          <w:lang w:val="it-IT"/>
        </w:rPr>
      </w:pPr>
    </w:p>
    <w:p w14:paraId="2F1F6038" w14:textId="77777777" w:rsidR="00696253" w:rsidRPr="00696253" w:rsidRDefault="00696253" w:rsidP="00696253">
      <w:pPr>
        <w:pStyle w:val="cwBODY"/>
        <w:spacing w:after="120"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696253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1. Avere sede legale in Gallura;</w:t>
      </w:r>
    </w:p>
    <w:p w14:paraId="61BB175D" w14:textId="77777777" w:rsidR="00696253" w:rsidRPr="00696253" w:rsidRDefault="00696253" w:rsidP="00696253">
      <w:pPr>
        <w:pStyle w:val="cwBODY"/>
        <w:spacing w:after="120"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696253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2. Disporre di CCIAA in corso di validità;</w:t>
      </w:r>
    </w:p>
    <w:p w14:paraId="617C2E83" w14:textId="77777777" w:rsidR="00696253" w:rsidRPr="00696253" w:rsidRDefault="00696253" w:rsidP="00696253">
      <w:pPr>
        <w:pStyle w:val="cwBODY"/>
        <w:spacing w:after="120"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696253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3. Disporre di DURC in corso di validità, essere in regola con gli adempimenti in materia di contributi sociali e previdenziali a favore dei lavoratori dipendenti, ai sensi della Legge n. 266/2002 e secondo la legislazione vigente e di osservare le norme e prescrizioni dei contratti collettivi, delle leggi e dei regolamenti sulla tutela, sicurezza, salute, assicurazione e assistenza dei lavoratori;</w:t>
      </w:r>
    </w:p>
    <w:p w14:paraId="74114EB9" w14:textId="77777777" w:rsidR="00696253" w:rsidRPr="00696253" w:rsidRDefault="00696253" w:rsidP="00696253">
      <w:pPr>
        <w:pStyle w:val="cwBODY"/>
        <w:spacing w:after="120"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696253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4. Non avere pendenze legali alcune o dispute legali in atto. Con riferimento ai soggetti di cui al comma 3 dell’art. 80 del D.Lgs. 50/2016, confermare che non ci siano iscrizioni di notizie di reato, non siano sottoposti a procedimenti o che non abbiano subito sentenze di condanna o di patteggiamento o decreto penale di condanna nel corso degli ultimi dieci (10) anni;</w:t>
      </w:r>
    </w:p>
    <w:p w14:paraId="57060811" w14:textId="77777777" w:rsidR="00696253" w:rsidRPr="00696253" w:rsidRDefault="00696253" w:rsidP="00696253">
      <w:pPr>
        <w:pStyle w:val="cwBODY"/>
        <w:spacing w:after="120"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696253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 xml:space="preserve">5. Non trovarsi in stato di fallimento, di liquidazione coatta, di concordato preventivo o in qualsiasi altra situazione equivalente secondo la legislazione italiana, che non ci siano in corso </w:t>
      </w:r>
      <w:r w:rsidRPr="00696253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lastRenderedPageBreak/>
        <w:t>procedimenti per la dichiarazione di una di tali situazioni, né si trovi in stato di sospensione dell’attività commerciale;</w:t>
      </w:r>
    </w:p>
    <w:p w14:paraId="1D704D91" w14:textId="77777777" w:rsidR="00696253" w:rsidRPr="00696253" w:rsidRDefault="00696253" w:rsidP="00696253">
      <w:pPr>
        <w:pStyle w:val="cwBODY"/>
        <w:spacing w:after="120"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696253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6. Essere in regola con il versamento delle ritenute fiscali e dell’IVA;</w:t>
      </w:r>
    </w:p>
    <w:p w14:paraId="785C81E6" w14:textId="77777777" w:rsidR="00696253" w:rsidRPr="00696253" w:rsidRDefault="00696253" w:rsidP="00696253">
      <w:pPr>
        <w:pStyle w:val="cwBODY"/>
        <w:spacing w:after="120"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696253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7. Aver registrato nell’ultimo triennio (2020-2023) un fatturato medio superiore a 2.5mln€;</w:t>
      </w:r>
    </w:p>
    <w:p w14:paraId="0FF046AC" w14:textId="77777777" w:rsidR="00696253" w:rsidRPr="00696253" w:rsidRDefault="00696253" w:rsidP="00696253">
      <w:pPr>
        <w:pStyle w:val="cwBODY"/>
        <w:spacing w:after="120"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696253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8. Polizza RCT/RCO con massimale di almeno 5mln€.</w:t>
      </w:r>
    </w:p>
    <w:p w14:paraId="0FD4008A" w14:textId="77777777" w:rsidR="00696253" w:rsidRPr="00696253" w:rsidRDefault="00696253" w:rsidP="00696253">
      <w:pPr>
        <w:pStyle w:val="cwBODY"/>
        <w:spacing w:after="120"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696253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9. Non essere oggetto di provvedimenti di sospensione o interdettivi di cui all’art. 14 del D.Lgs 81/08;</w:t>
      </w:r>
    </w:p>
    <w:p w14:paraId="53256F9F" w14:textId="77777777" w:rsidR="00696253" w:rsidRPr="00696253" w:rsidRDefault="00696253" w:rsidP="00696253">
      <w:pPr>
        <w:pStyle w:val="cwBODY"/>
        <w:spacing w:after="120"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696253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10. Essere in possesso dei requisiti d’idoneità tecnico professionale ai sensi del D.Lgs 81/08;</w:t>
      </w:r>
    </w:p>
    <w:p w14:paraId="5E37F729" w14:textId="77777777" w:rsidR="00696253" w:rsidRPr="00696253" w:rsidRDefault="00696253" w:rsidP="00696253">
      <w:pPr>
        <w:pStyle w:val="cwBODY"/>
        <w:spacing w:after="120"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696253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11. Non trovarsi rispetto ad un altro partecipante alla medesima procedura di affidamento, in una situazione di controllo di cui all'articolo 2359 del codice civile o in una qualsiasi relazione, anche di fatto, se la situazione di controllo o la relazione comporti che le offerte sono imputabili ad un unico centro decisionale;</w:t>
      </w:r>
    </w:p>
    <w:p w14:paraId="2411B5EA" w14:textId="77777777" w:rsidR="00696253" w:rsidRPr="00696253" w:rsidRDefault="00696253" w:rsidP="00696253">
      <w:pPr>
        <w:pStyle w:val="cwBODY"/>
        <w:spacing w:after="120"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696253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12. Non avere personale che ricoprirà all’interno di Sardegna Resorts S.r.l. un ruolo di vertice aziendale (Amministratore, Consigliere, Responsabile di Funzione) e/o di dipendente delle stesse Società che possa generare un conflitto di interessi anche potenziale;</w:t>
      </w:r>
    </w:p>
    <w:p w14:paraId="567C9990" w14:textId="77777777" w:rsidR="00696253" w:rsidRPr="00696253" w:rsidRDefault="00696253" w:rsidP="00696253">
      <w:pPr>
        <w:pStyle w:val="cwBODY"/>
        <w:spacing w:after="120"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696253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13. Non avere/avere propri parenti/affini fino al IV° grado all’interno di Sardegna Resort S.r.l. la cui presenza – in virtù del ruolo ricoperto all’interno della Società di appartenenza - possa generare un conflitto di interessi anche potenziale.</w:t>
      </w:r>
    </w:p>
    <w:p w14:paraId="051C1510" w14:textId="77777777" w:rsidR="00696253" w:rsidRPr="00696253" w:rsidRDefault="00696253" w:rsidP="00696253">
      <w:pPr>
        <w:pStyle w:val="cwBODY"/>
        <w:spacing w:after="120"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696253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14. Vantare esperienza e competenza nel settore;</w:t>
      </w:r>
    </w:p>
    <w:p w14:paraId="2160C1EF" w14:textId="77777777" w:rsidR="00696253" w:rsidRPr="00696253" w:rsidRDefault="00696253" w:rsidP="00696253">
      <w:pPr>
        <w:pStyle w:val="cwBODY"/>
        <w:spacing w:after="120"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696253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15. Avere una struttura organizzativa efficiente;</w:t>
      </w:r>
    </w:p>
    <w:p w14:paraId="17FCAD5E" w14:textId="77777777" w:rsidR="00696253" w:rsidRPr="00696253" w:rsidRDefault="00696253" w:rsidP="00696253">
      <w:pPr>
        <w:pStyle w:val="cwBODY"/>
        <w:spacing w:after="120"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696253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16. Avere personale qualificato e specializzato per le opere che si andranno a realizzare;</w:t>
      </w:r>
    </w:p>
    <w:p w14:paraId="5393A3D2" w14:textId="77777777" w:rsidR="00696253" w:rsidRPr="00696253" w:rsidRDefault="00696253" w:rsidP="00696253">
      <w:pPr>
        <w:pStyle w:val="cwBODY"/>
        <w:spacing w:after="120"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696253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17. Possedere certificazioni di qualità;</w:t>
      </w:r>
    </w:p>
    <w:p w14:paraId="6200A3BA" w14:textId="77777777" w:rsidR="00696253" w:rsidRPr="00696253" w:rsidRDefault="00696253" w:rsidP="00696253">
      <w:pPr>
        <w:pStyle w:val="cwBODY"/>
        <w:spacing w:after="120" w:line="360" w:lineRule="auto"/>
        <w:ind w:left="720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696253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 xml:space="preserve">18. Avere avuto precedenti esperienze con la proprietà per lavori di rilevanza importante. </w:t>
      </w:r>
    </w:p>
    <w:p w14:paraId="4D95FAC0" w14:textId="77777777" w:rsidR="00696253" w:rsidRPr="00696253" w:rsidRDefault="00696253" w:rsidP="00696253">
      <w:pPr>
        <w:pStyle w:val="cwBODY"/>
        <w:spacing w:line="360" w:lineRule="auto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</w:p>
    <w:p w14:paraId="0DC16BF9" w14:textId="77777777" w:rsidR="00696253" w:rsidRPr="00696253" w:rsidRDefault="00696253" w:rsidP="00696253">
      <w:pPr>
        <w:pStyle w:val="cwBODY"/>
        <w:spacing w:line="360" w:lineRule="auto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696253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lastRenderedPageBreak/>
        <w:t>Dopo aver validato la documentazione amministrativa presentata dai concorrenti, le offerte verranno valutate tecnicamente ed economicamente con il metodo dell’offerta economicamente più vantaggiosa, valutando sia l’aspetto tecnico che economico.</w:t>
      </w:r>
    </w:p>
    <w:p w14:paraId="0B8C78F4" w14:textId="77777777" w:rsidR="00696253" w:rsidRDefault="00696253" w:rsidP="00696253">
      <w:pPr>
        <w:pStyle w:val="cwBODY"/>
        <w:spacing w:after="0" w:line="360" w:lineRule="auto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696253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Il Committente escluderà eventuali offerte che risultino, sulla base degli elementi richiesti, inaffidabili, e procederà a sottoporre progressivamente a verifica le offerte rimanenti.</w:t>
      </w:r>
    </w:p>
    <w:p w14:paraId="02F63C42" w14:textId="6515ACA1" w:rsidR="00EA5DDC" w:rsidRPr="00BF3B68" w:rsidRDefault="00FA47B4" w:rsidP="00696253">
      <w:pPr>
        <w:pStyle w:val="cwBODY"/>
        <w:spacing w:after="0" w:line="360" w:lineRule="auto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BF3B68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Ogni impresa interessata a detto bando e rispondente ai requisiti sopra elencati</w:t>
      </w:r>
      <w:r w:rsidR="00EA5DDC" w:rsidRPr="00BF3B68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, potrà:</w:t>
      </w:r>
    </w:p>
    <w:p w14:paraId="209EC137" w14:textId="04C40137" w:rsidR="00EA5DDC" w:rsidRPr="00BF3B68" w:rsidRDefault="00EA5DDC" w:rsidP="00EA5DDC">
      <w:pPr>
        <w:pStyle w:val="cwBODY"/>
        <w:numPr>
          <w:ilvl w:val="0"/>
          <w:numId w:val="6"/>
        </w:numPr>
        <w:spacing w:after="0" w:line="360" w:lineRule="auto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AC6620">
        <w:rPr>
          <w:rFonts w:ascii="Nunito Sans" w:hAnsi="Nunito Sans"/>
          <w:sz w:val="22"/>
          <w:szCs w:val="22"/>
          <w:shd w:val="clear" w:color="auto" w:fill="FFFFFF"/>
          <w:lang w:val="it-IT"/>
        </w:rPr>
        <w:t xml:space="preserve">effettuare un sopralluogo il giorno </w:t>
      </w:r>
      <w:r w:rsidR="00440ADA">
        <w:rPr>
          <w:rFonts w:ascii="Nunito Sans" w:hAnsi="Nunito Sans"/>
          <w:sz w:val="22"/>
          <w:szCs w:val="22"/>
          <w:shd w:val="clear" w:color="auto" w:fill="FFFFFF"/>
          <w:lang w:val="it-IT"/>
        </w:rPr>
        <w:t>23</w:t>
      </w:r>
      <w:r w:rsidR="00AC6620">
        <w:rPr>
          <w:rFonts w:ascii="Nunito Sans" w:hAnsi="Nunito Sans"/>
          <w:sz w:val="22"/>
          <w:szCs w:val="22"/>
          <w:shd w:val="clear" w:color="auto" w:fill="FFFFFF"/>
          <w:lang w:val="it-IT"/>
        </w:rPr>
        <w:t xml:space="preserve"> </w:t>
      </w:r>
      <w:r w:rsidR="00440ADA">
        <w:rPr>
          <w:rFonts w:ascii="Nunito Sans" w:hAnsi="Nunito Sans"/>
          <w:sz w:val="22"/>
          <w:szCs w:val="22"/>
          <w:shd w:val="clear" w:color="auto" w:fill="FFFFFF"/>
          <w:lang w:val="it-IT"/>
        </w:rPr>
        <w:t>Ottobre</w:t>
      </w:r>
      <w:r w:rsidR="00AC6620">
        <w:rPr>
          <w:rFonts w:ascii="Nunito Sans" w:hAnsi="Nunito Sans"/>
          <w:sz w:val="22"/>
          <w:szCs w:val="22"/>
          <w:shd w:val="clear" w:color="auto" w:fill="FFFFFF"/>
          <w:lang w:val="it-IT"/>
        </w:rPr>
        <w:t xml:space="preserve"> 2024</w:t>
      </w:r>
      <w:r w:rsidRPr="00BF3B68">
        <w:rPr>
          <w:rFonts w:ascii="Nunito Sans" w:hAnsi="Nunito Sans"/>
          <w:sz w:val="22"/>
          <w:szCs w:val="22"/>
          <w:shd w:val="clear" w:color="auto" w:fill="FFFFFF"/>
          <w:lang w:val="it-IT"/>
        </w:rPr>
        <w:t xml:space="preserve">, </w:t>
      </w:r>
      <w:r w:rsidR="00011F63" w:rsidRPr="00BF3B68">
        <w:rPr>
          <w:rFonts w:ascii="Nunito Sans" w:hAnsi="Nunito Sans"/>
          <w:sz w:val="22"/>
          <w:szCs w:val="22"/>
          <w:shd w:val="clear" w:color="auto" w:fill="FFFFFF"/>
          <w:lang w:val="it-IT"/>
        </w:rPr>
        <w:t>previo appuntamento</w:t>
      </w:r>
      <w:r w:rsidRPr="00BF3B68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.</w:t>
      </w:r>
    </w:p>
    <w:p w14:paraId="463C4C41" w14:textId="3B83E356" w:rsidR="00FA47B4" w:rsidRPr="00BF3B68" w:rsidRDefault="00FA47B4" w:rsidP="00AD4A5A">
      <w:pPr>
        <w:pStyle w:val="cwBODY"/>
        <w:numPr>
          <w:ilvl w:val="0"/>
          <w:numId w:val="6"/>
        </w:numPr>
        <w:spacing w:after="0" w:line="360" w:lineRule="auto"/>
        <w:jc w:val="both"/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</w:pPr>
      <w:r w:rsidRPr="00BF3B68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 xml:space="preserve">far pervenire la propria offerta e la documentazione richiesta </w:t>
      </w:r>
      <w:r w:rsidR="00516614" w:rsidRPr="00BF3B68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 xml:space="preserve">tramite indirizzo mail </w:t>
      </w:r>
      <w:r w:rsidR="00BF3B68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agli indirizzi riportati nel bando</w:t>
      </w:r>
      <w:r w:rsidR="00733C69" w:rsidRPr="00BF3B68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, a pena di esclusione</w:t>
      </w:r>
      <w:r w:rsidR="00733C69" w:rsidRPr="00AC6620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 xml:space="preserve">, entro il giorno </w:t>
      </w:r>
      <w:r w:rsidR="00440ADA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04</w:t>
      </w:r>
      <w:r w:rsidR="00516614" w:rsidRPr="00AC6620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/</w:t>
      </w:r>
      <w:r w:rsidR="00440ADA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11</w:t>
      </w:r>
      <w:r w:rsidR="00AC6620" w:rsidRPr="00AC6620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/2024</w:t>
      </w:r>
      <w:r w:rsidR="00516614" w:rsidRPr="00AC6620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 xml:space="preserve"> ore 1</w:t>
      </w:r>
      <w:r w:rsidR="00440ADA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8</w:t>
      </w:r>
      <w:r w:rsidR="00516614" w:rsidRPr="00AC6620">
        <w:rPr>
          <w:rFonts w:ascii="Nunito Sans" w:eastAsiaTheme="minorHAnsi" w:hAnsi="Nunito Sans" w:cs="Calibri"/>
          <w:sz w:val="22"/>
          <w:szCs w:val="22"/>
          <w:shd w:val="clear" w:color="auto" w:fill="FFFFFF"/>
          <w:lang w:val="it-IT"/>
        </w:rPr>
        <w:t>.00.</w:t>
      </w:r>
    </w:p>
    <w:sectPr w:rsidR="00FA47B4" w:rsidRPr="00BF3B68" w:rsidSect="00896234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unito Sans"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47A2F"/>
    <w:multiLevelType w:val="hybridMultilevel"/>
    <w:tmpl w:val="1C566F3C"/>
    <w:lvl w:ilvl="0" w:tplc="AF2837A4">
      <w:start w:val="1"/>
      <w:numFmt w:val="bullet"/>
      <w:lvlText w:val="-"/>
      <w:lvlJc w:val="left"/>
      <w:pPr>
        <w:ind w:left="720" w:hanging="360"/>
      </w:pPr>
      <w:rPr>
        <w:rFonts w:ascii="Nunito Sans" w:eastAsiaTheme="minorHAnsi" w:hAnsi="Nunito Sans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19165F"/>
    <w:multiLevelType w:val="hybridMultilevel"/>
    <w:tmpl w:val="DCECCCCC"/>
    <w:lvl w:ilvl="0" w:tplc="4760A7C6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035C2"/>
    <w:multiLevelType w:val="hybridMultilevel"/>
    <w:tmpl w:val="0FA0BE3E"/>
    <w:lvl w:ilvl="0" w:tplc="84FAD2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507C04"/>
    <w:multiLevelType w:val="hybridMultilevel"/>
    <w:tmpl w:val="7F4630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14475A"/>
    <w:multiLevelType w:val="hybridMultilevel"/>
    <w:tmpl w:val="21B6B8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B41083"/>
    <w:multiLevelType w:val="hybridMultilevel"/>
    <w:tmpl w:val="67AC97E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43222154">
    <w:abstractNumId w:val="1"/>
  </w:num>
  <w:num w:numId="2" w16cid:durableId="967204124">
    <w:abstractNumId w:val="2"/>
  </w:num>
  <w:num w:numId="3" w16cid:durableId="1679700219">
    <w:abstractNumId w:val="3"/>
  </w:num>
  <w:num w:numId="4" w16cid:durableId="1708991156">
    <w:abstractNumId w:val="5"/>
  </w:num>
  <w:num w:numId="5" w16cid:durableId="1969623012">
    <w:abstractNumId w:val="4"/>
  </w:num>
  <w:num w:numId="6" w16cid:durableId="706415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CE"/>
    <w:rsid w:val="00011F63"/>
    <w:rsid w:val="00123962"/>
    <w:rsid w:val="00172BB6"/>
    <w:rsid w:val="0022412E"/>
    <w:rsid w:val="00440ADA"/>
    <w:rsid w:val="00516614"/>
    <w:rsid w:val="00696253"/>
    <w:rsid w:val="006F16CE"/>
    <w:rsid w:val="00733C69"/>
    <w:rsid w:val="00792889"/>
    <w:rsid w:val="007B28DA"/>
    <w:rsid w:val="007E757F"/>
    <w:rsid w:val="00896234"/>
    <w:rsid w:val="00A2290C"/>
    <w:rsid w:val="00A431C1"/>
    <w:rsid w:val="00AC6620"/>
    <w:rsid w:val="00B24E84"/>
    <w:rsid w:val="00BF3B68"/>
    <w:rsid w:val="00C33A9C"/>
    <w:rsid w:val="00EA5DDC"/>
    <w:rsid w:val="00FA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651AD"/>
  <w15:chartTrackingRefBased/>
  <w15:docId w15:val="{748033B4-121F-4508-89CD-917DC4B6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6C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16CE"/>
    <w:pPr>
      <w:spacing w:after="160" w:line="252" w:lineRule="auto"/>
      <w:ind w:left="720"/>
      <w:contextualSpacing/>
    </w:pPr>
  </w:style>
  <w:style w:type="paragraph" w:customStyle="1" w:styleId="cwBODY">
    <w:name w:val="_cwBODY"/>
    <w:basedOn w:val="Normal"/>
    <w:link w:val="cwBODYChar"/>
    <w:qFormat/>
    <w:rsid w:val="00FA47B4"/>
    <w:pPr>
      <w:spacing w:before="40" w:after="200" w:line="260" w:lineRule="exact"/>
    </w:pPr>
    <w:rPr>
      <w:rFonts w:ascii="Gill Sans" w:eastAsia="Times New Roman" w:hAnsi="Gill Sans" w:cs="Times New Roman"/>
      <w:sz w:val="20"/>
      <w:szCs w:val="24"/>
    </w:rPr>
  </w:style>
  <w:style w:type="character" w:customStyle="1" w:styleId="cwBODYChar">
    <w:name w:val="_cwBODY Char"/>
    <w:basedOn w:val="DefaultParagraphFont"/>
    <w:link w:val="cwBODY"/>
    <w:locked/>
    <w:rsid w:val="00FA47B4"/>
    <w:rPr>
      <w:rFonts w:ascii="Gill Sans" w:eastAsia="Times New Roman" w:hAnsi="Gill Sans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733C69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3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Regazzoni/ITA</dc:creator>
  <cp:keywords/>
  <dc:description/>
  <cp:lastModifiedBy>Giulia Fioretti/ITA</cp:lastModifiedBy>
  <cp:revision>16</cp:revision>
  <dcterms:created xsi:type="dcterms:W3CDTF">2022-03-24T10:48:00Z</dcterms:created>
  <dcterms:modified xsi:type="dcterms:W3CDTF">2024-10-15T08:49:00Z</dcterms:modified>
</cp:coreProperties>
</file>